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BF80" w14:textId="77777777" w:rsidR="005B4058" w:rsidRDefault="001C55AB">
      <w:pPr>
        <w:spacing w:after="0" w:line="240" w:lineRule="auto"/>
        <w:jc w:val="center"/>
        <w:rPr>
          <w:rFonts w:ascii="Nutmeg Light" w:eastAsia="Nutmeg Light" w:hAnsi="Nutmeg Light" w:cs="Nutmeg Light"/>
          <w:b/>
          <w:color w:val="000000"/>
          <w:sz w:val="20"/>
          <w:szCs w:val="20"/>
          <w:highlight w:val="white"/>
        </w:rPr>
      </w:pPr>
      <w:r>
        <w:rPr>
          <w:rFonts w:ascii="Nutmeg Light" w:eastAsia="Nutmeg Light" w:hAnsi="Nutmeg Light" w:cs="Nutmeg Light"/>
          <w:b/>
          <w:color w:val="000000"/>
          <w:sz w:val="20"/>
          <w:szCs w:val="20"/>
          <w:highlight w:val="white"/>
        </w:rPr>
        <w:t>COMPROMISO DE TRANSFERENCIA DE DATOS</w:t>
      </w:r>
    </w:p>
    <w:p w14:paraId="332A850A" w14:textId="77777777" w:rsidR="005B4058" w:rsidRDefault="001C55AB">
      <w:pPr>
        <w:spacing w:after="0" w:line="240" w:lineRule="auto"/>
        <w:jc w:val="center"/>
        <w:rPr>
          <w:rFonts w:ascii="Nutmeg Light" w:eastAsia="Nutmeg Light" w:hAnsi="Nutmeg Light" w:cs="Nutmeg Light"/>
          <w:b/>
          <w:sz w:val="20"/>
          <w:szCs w:val="20"/>
        </w:rPr>
      </w:pPr>
      <w:r>
        <w:rPr>
          <w:rFonts w:ascii="Nutmeg Light" w:eastAsia="Nutmeg Light" w:hAnsi="Nutmeg Light" w:cs="Nutmeg Light"/>
          <w:b/>
          <w:color w:val="000000"/>
          <w:sz w:val="20"/>
          <w:szCs w:val="20"/>
        </w:rPr>
        <w:t>Programa “BARRIOS DE PAZ, EJERCICIO FISCAL 202</w:t>
      </w:r>
      <w:r>
        <w:rPr>
          <w:rFonts w:ascii="Nutmeg Light" w:eastAsia="Nutmeg Light" w:hAnsi="Nutmeg Light" w:cs="Nutmeg Light"/>
          <w:b/>
          <w:sz w:val="20"/>
          <w:szCs w:val="20"/>
        </w:rPr>
        <w:t>1</w:t>
      </w:r>
      <w:r>
        <w:rPr>
          <w:rFonts w:ascii="Nutmeg Light" w:eastAsia="Nutmeg Light" w:hAnsi="Nutmeg Light" w:cs="Nutmeg Light"/>
          <w:b/>
          <w:color w:val="000000"/>
          <w:sz w:val="20"/>
          <w:szCs w:val="20"/>
        </w:rPr>
        <w:t>”</w:t>
      </w:r>
    </w:p>
    <w:p w14:paraId="013EAE13" w14:textId="77777777" w:rsidR="005B4058" w:rsidRDefault="005B4058">
      <w:pPr>
        <w:spacing w:after="0" w:line="240" w:lineRule="auto"/>
        <w:jc w:val="center"/>
        <w:rPr>
          <w:rFonts w:ascii="Nutmeg Light" w:eastAsia="Nutmeg Light" w:hAnsi="Nutmeg Light" w:cs="Nutmeg Light"/>
          <w:b/>
          <w:sz w:val="20"/>
          <w:szCs w:val="20"/>
        </w:rPr>
      </w:pPr>
    </w:p>
    <w:p w14:paraId="5CA8AF6B" w14:textId="77777777" w:rsidR="005B4058" w:rsidRDefault="001C55AB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C. </w:t>
      </w:r>
      <w:proofErr w:type="spellStart"/>
      <w:r>
        <w:rPr>
          <w:rFonts w:ascii="Nutmeg Light" w:eastAsia="Nutmeg Light" w:hAnsi="Nutmeg Light" w:cs="Nutmeg Light"/>
          <w:color w:val="000000"/>
          <w:sz w:val="20"/>
          <w:szCs w:val="20"/>
        </w:rPr>
        <w:t>Xxxxxxxxx</w:t>
      </w:r>
      <w:proofErr w:type="spellEnd"/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</w:t>
      </w:r>
      <w:proofErr w:type="spellStart"/>
      <w:r>
        <w:rPr>
          <w:rFonts w:ascii="Nutmeg Light" w:eastAsia="Nutmeg Light" w:hAnsi="Nutmeg Light" w:cs="Nutmeg Light"/>
          <w:color w:val="000000"/>
          <w:sz w:val="20"/>
          <w:szCs w:val="20"/>
        </w:rPr>
        <w:t>Xxxxxx</w:t>
      </w:r>
      <w:proofErr w:type="spellEnd"/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</w:t>
      </w:r>
      <w:proofErr w:type="spellStart"/>
      <w:r>
        <w:rPr>
          <w:rFonts w:ascii="Nutmeg Light" w:eastAsia="Nutmeg Light" w:hAnsi="Nutmeg Light" w:cs="Nutmeg Light"/>
          <w:color w:val="000000"/>
          <w:sz w:val="20"/>
          <w:szCs w:val="20"/>
        </w:rPr>
        <w:t>Xxxxxxxx</w:t>
      </w:r>
      <w:proofErr w:type="spellEnd"/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, en mi cargo de </w:t>
      </w:r>
      <w:proofErr w:type="gramStart"/>
      <w:r>
        <w:rPr>
          <w:rFonts w:ascii="Nutmeg Light" w:eastAsia="Nutmeg Light" w:hAnsi="Nutmeg Light" w:cs="Nutmeg Light"/>
          <w:color w:val="000000"/>
          <w:sz w:val="20"/>
          <w:szCs w:val="20"/>
        </w:rPr>
        <w:t>President</w:t>
      </w:r>
      <w:r>
        <w:rPr>
          <w:rFonts w:ascii="Nutmeg Light" w:eastAsia="Nutmeg Light" w:hAnsi="Nutmeg Light" w:cs="Nutmeg Light"/>
          <w:sz w:val="20"/>
          <w:szCs w:val="20"/>
          <w:highlight w:val="yellow"/>
        </w:rPr>
        <w:t>a</w:t>
      </w:r>
      <w:proofErr w:type="gramEnd"/>
      <w:r>
        <w:rPr>
          <w:rFonts w:ascii="Nutmeg Light" w:eastAsia="Nutmeg Light" w:hAnsi="Nutmeg Light" w:cs="Nutmeg Light"/>
          <w:sz w:val="20"/>
          <w:szCs w:val="20"/>
          <w:highlight w:val="white"/>
        </w:rPr>
        <w:t xml:space="preserve"> (</w:t>
      </w:r>
      <w:r>
        <w:rPr>
          <w:rFonts w:ascii="Nutmeg Light" w:eastAsia="Nutmeg Light" w:hAnsi="Nutmeg Light" w:cs="Nutmeg Light"/>
          <w:color w:val="000000"/>
          <w:sz w:val="20"/>
          <w:szCs w:val="20"/>
          <w:highlight w:val="yellow"/>
        </w:rPr>
        <w:t>e)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Municipal del Ayuntamiento Constitucional de </w:t>
      </w:r>
      <w:proofErr w:type="spellStart"/>
      <w:r>
        <w:rPr>
          <w:rFonts w:ascii="Nutmeg Light" w:eastAsia="Nutmeg Light" w:hAnsi="Nutmeg Light" w:cs="Nutmeg Light"/>
          <w:color w:val="000000"/>
          <w:sz w:val="20"/>
          <w:szCs w:val="20"/>
        </w:rPr>
        <w:t>Xxxxxxxxxxxxxxxx</w:t>
      </w:r>
      <w:proofErr w:type="spellEnd"/>
      <w:r>
        <w:rPr>
          <w:rFonts w:ascii="Nutmeg Light" w:eastAsia="Nutmeg Light" w:hAnsi="Nutmeg Light" w:cs="Nutmeg Light"/>
          <w:color w:val="000000"/>
          <w:sz w:val="20"/>
          <w:szCs w:val="20"/>
        </w:rPr>
        <w:t>, Jalisco, ratificó el interés del Ayuntamiento en participar en la convocatoria del Programa Estatal Barrios de Paz, del ejercicio fiscal 202</w:t>
      </w:r>
      <w:r>
        <w:rPr>
          <w:rFonts w:ascii="Nutmeg Light" w:eastAsia="Nutmeg Light" w:hAnsi="Nutmeg Light" w:cs="Nutmeg Light"/>
          <w:sz w:val="20"/>
          <w:szCs w:val="20"/>
        </w:rPr>
        <w:t>1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, y en cumplimiento de lo previsto en las correspon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dientes Reglas de Operación publicadas en el Diario Oficial “El Estado de Jalisco” el día </w:t>
      </w:r>
      <w:r>
        <w:rPr>
          <w:rFonts w:ascii="Nutmeg Light" w:eastAsia="Nutmeg Light" w:hAnsi="Nutmeg Light" w:cs="Nutmeg Light"/>
          <w:sz w:val="20"/>
          <w:szCs w:val="20"/>
        </w:rPr>
        <w:t>11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de </w:t>
      </w:r>
      <w:r>
        <w:rPr>
          <w:rFonts w:ascii="Nutmeg Light" w:eastAsia="Nutmeg Light" w:hAnsi="Nutmeg Light" w:cs="Nutmeg Light"/>
          <w:sz w:val="20"/>
          <w:szCs w:val="20"/>
        </w:rPr>
        <w:t>febrero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de 202</w:t>
      </w:r>
      <w:r>
        <w:rPr>
          <w:rFonts w:ascii="Nutmeg Light" w:eastAsia="Nutmeg Light" w:hAnsi="Nutmeg Light" w:cs="Nutmeg Light"/>
          <w:sz w:val="20"/>
          <w:szCs w:val="20"/>
        </w:rPr>
        <w:t>1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, tengo a bien señalar que:</w:t>
      </w:r>
    </w:p>
    <w:p w14:paraId="4E5E95A1" w14:textId="77777777" w:rsidR="005B4058" w:rsidRDefault="005B4058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</w:p>
    <w:p w14:paraId="1D9F2D2A" w14:textId="77777777" w:rsidR="005B4058" w:rsidRDefault="001C55AB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  <w:r>
        <w:rPr>
          <w:rFonts w:ascii="Nutmeg Light" w:eastAsia="Nutmeg Light" w:hAnsi="Nutmeg Light" w:cs="Nutmeg Light"/>
          <w:color w:val="000000"/>
          <w:sz w:val="20"/>
          <w:szCs w:val="20"/>
        </w:rPr>
        <w:t>Como sujet</w:t>
      </w:r>
      <w:r>
        <w:rPr>
          <w:rFonts w:ascii="Nutmeg Light" w:eastAsia="Nutmeg Light" w:hAnsi="Nutmeg Light" w:cs="Nutmeg Light"/>
          <w:color w:val="000000"/>
          <w:sz w:val="20"/>
          <w:szCs w:val="20"/>
          <w:highlight w:val="yellow"/>
        </w:rPr>
        <w:t>a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</w:t>
      </w:r>
      <w:r>
        <w:rPr>
          <w:rFonts w:ascii="Nutmeg Light" w:eastAsia="Nutmeg Light" w:hAnsi="Nutmeg Light" w:cs="Nutmeg Light"/>
          <w:color w:val="000000"/>
          <w:sz w:val="20"/>
          <w:szCs w:val="20"/>
          <w:highlight w:val="yellow"/>
        </w:rPr>
        <w:t>(o)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obligad</w:t>
      </w:r>
      <w:r>
        <w:rPr>
          <w:rFonts w:ascii="Nutmeg Light" w:eastAsia="Nutmeg Light" w:hAnsi="Nutmeg Light" w:cs="Nutmeg Light"/>
          <w:sz w:val="20"/>
          <w:szCs w:val="20"/>
          <w:highlight w:val="yellow"/>
        </w:rPr>
        <w:t>a</w:t>
      </w:r>
      <w:r>
        <w:rPr>
          <w:rFonts w:ascii="Nutmeg Light" w:eastAsia="Nutmeg Light" w:hAnsi="Nutmeg Light" w:cs="Nutmeg Light"/>
          <w:sz w:val="20"/>
          <w:szCs w:val="20"/>
        </w:rPr>
        <w:t xml:space="preserve"> </w:t>
      </w:r>
      <w:r>
        <w:rPr>
          <w:rFonts w:ascii="Nutmeg Light" w:eastAsia="Nutmeg Light" w:hAnsi="Nutmeg Light" w:cs="Nutmeg Light"/>
          <w:sz w:val="20"/>
          <w:szCs w:val="20"/>
          <w:highlight w:val="yellow"/>
        </w:rPr>
        <w:t>(o)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en los términos de la Ley de Transparencia y Acceso a la Información Pública del Estado de Jalisco y sus Municipios, me comprometo a recabar la información que resulte de la ejecución del programa, y a solicitar la autorización, de la o el titular o repre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sentante de quienes se recaben datos personales, a través del Aviso de Privacidad, para transferir información confidencial a la Secretaría de Igualdad Sustantiva entre Mujeres y Hombres del Estado de Jalisco “SISEMH”,  para los efectos legales, estadístic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os, específicos, de interés general, exclusivos del Programa Barrios de Paz, para el ejercicio fiscal 202</w:t>
      </w:r>
      <w:r>
        <w:rPr>
          <w:rFonts w:ascii="Nutmeg Light" w:eastAsia="Nutmeg Light" w:hAnsi="Nutmeg Light" w:cs="Nutmeg Light"/>
          <w:sz w:val="20"/>
          <w:szCs w:val="20"/>
        </w:rPr>
        <w:t>1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.</w:t>
      </w:r>
    </w:p>
    <w:p w14:paraId="7E945868" w14:textId="77777777" w:rsidR="005B4058" w:rsidRDefault="005B4058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</w:p>
    <w:p w14:paraId="1C1077CF" w14:textId="77777777" w:rsidR="005B4058" w:rsidRDefault="001C55AB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  <w:r>
        <w:rPr>
          <w:rFonts w:ascii="Nutmeg Light" w:eastAsia="Nutmeg Light" w:hAnsi="Nutmeg Light" w:cs="Nutmeg Light"/>
          <w:color w:val="000000"/>
          <w:sz w:val="20"/>
          <w:szCs w:val="20"/>
        </w:rPr>
        <w:t>Lo anterior, en cumplimiento a las bases, principios y procedimientos que establece la Ley de Protección de Datos Personales en Posesión de Sujetos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 Obligados del Estado de Jalisco y sus Municipios, garantizando el derecho a su debida protección, como un derecho constitucional previsto en el artículo 6, Apartado A, fracción II de la Constitución Política de los Estados Unidos Mexicanos; así como los a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rtículos 7 y 9 fracción V de la Constitución Política del Estado de Jalisco; 9, 19, 24, 30 y 44 de la Ley de Protección de Datos Personales en Posesión de Sujetos Obligados Del Estado de Jalisco y sus Municipios y 2 fracción IV, 20, y 25 fracciones XV y XX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, de la Ley de Transparencia y Acceso a la Información Pública del Estado de Jalisco y sus Municipios.</w:t>
      </w:r>
    </w:p>
    <w:p w14:paraId="3ED0F493" w14:textId="77777777" w:rsidR="005B4058" w:rsidRDefault="005B4058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</w:p>
    <w:p w14:paraId="714383F7" w14:textId="77777777" w:rsidR="005B4058" w:rsidRDefault="001C55AB">
      <w:pPr>
        <w:spacing w:after="0" w:line="240" w:lineRule="auto"/>
        <w:jc w:val="both"/>
        <w:rPr>
          <w:rFonts w:ascii="Nutmeg Light" w:eastAsia="Nutmeg Light" w:hAnsi="Nutmeg Light" w:cs="Nutmeg Light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Nutmeg Light" w:eastAsia="Nutmeg Light" w:hAnsi="Nutmeg Light" w:cs="Nutmeg Light"/>
          <w:color w:val="000000"/>
          <w:sz w:val="20"/>
          <w:szCs w:val="20"/>
        </w:rPr>
        <w:t>Así mismo comunicar a quien es titular de los datos personales o su representante, que podrá solicitar a la Unidad de Transparencia de este municipio, a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>sí como a la Unidad de Transparencia de los Órganos auxiliares y Secretarías Transversales del Gobierno del Estado con domicilio en la calle Ramón Corona número 31 en Guadalajara, Jalisco, el acceso, rectificación, cancelación u oposición al tratamiento lo</w:t>
      </w:r>
      <w:r>
        <w:rPr>
          <w:rFonts w:ascii="Nutmeg Light" w:eastAsia="Nutmeg Light" w:hAnsi="Nutmeg Light" w:cs="Nutmeg Light"/>
          <w:color w:val="000000"/>
          <w:sz w:val="20"/>
          <w:szCs w:val="20"/>
        </w:rPr>
        <w:t xml:space="preserve">s datos personales de los cuales es titular o representante, mediante escrito libre, o a través de los formatos o medios electrónicos autorizados por dicha Unidad. </w:t>
      </w:r>
    </w:p>
    <w:p w14:paraId="462A8F65" w14:textId="77777777" w:rsidR="005B4058" w:rsidRDefault="005B4058">
      <w:pPr>
        <w:spacing w:after="160" w:line="259" w:lineRule="auto"/>
        <w:jc w:val="center"/>
        <w:rPr>
          <w:rFonts w:ascii="Nutmeg Light" w:eastAsia="Nutmeg Light" w:hAnsi="Nutmeg Light" w:cs="Nutmeg Light"/>
          <w:sz w:val="20"/>
          <w:szCs w:val="20"/>
        </w:rPr>
      </w:pPr>
    </w:p>
    <w:p w14:paraId="69CBE87C" w14:textId="77777777" w:rsidR="005B4058" w:rsidRDefault="001C55AB">
      <w:pPr>
        <w:spacing w:after="0" w:line="259" w:lineRule="auto"/>
        <w:jc w:val="center"/>
        <w:rPr>
          <w:rFonts w:ascii="Nutmeg Light" w:eastAsia="Nutmeg Light" w:hAnsi="Nutmeg Light" w:cs="Nutmeg Light"/>
          <w:sz w:val="20"/>
          <w:szCs w:val="20"/>
        </w:rPr>
      </w:pPr>
      <w:r>
        <w:rPr>
          <w:rFonts w:ascii="Nutmeg Light" w:eastAsia="Nutmeg Light" w:hAnsi="Nutmeg Light" w:cs="Nutmeg Light"/>
          <w:sz w:val="20"/>
          <w:szCs w:val="20"/>
        </w:rPr>
        <w:t>A T E N T A M E N T E</w:t>
      </w:r>
    </w:p>
    <w:p w14:paraId="4EA2D23C" w14:textId="77777777" w:rsidR="005B4058" w:rsidRDefault="001C55AB">
      <w:pPr>
        <w:spacing w:after="0" w:line="259" w:lineRule="auto"/>
        <w:jc w:val="center"/>
        <w:rPr>
          <w:rFonts w:ascii="Nutmeg Light" w:eastAsia="Nutmeg Light" w:hAnsi="Nutmeg Light" w:cs="Nutmeg Light"/>
          <w:sz w:val="20"/>
          <w:szCs w:val="20"/>
        </w:rPr>
      </w:pPr>
      <w:r>
        <w:rPr>
          <w:rFonts w:ascii="Nutmeg Light" w:eastAsia="Nutmeg Light" w:hAnsi="Nutmeg Light" w:cs="Nutmeg Light"/>
          <w:sz w:val="20"/>
          <w:szCs w:val="20"/>
        </w:rPr>
        <w:t>____________________, Jalisco, ________________ de 2021</w:t>
      </w:r>
    </w:p>
    <w:p w14:paraId="576824EE" w14:textId="77777777" w:rsidR="005B4058" w:rsidRDefault="005B4058">
      <w:pPr>
        <w:spacing w:after="160" w:line="259" w:lineRule="auto"/>
        <w:jc w:val="center"/>
        <w:rPr>
          <w:rFonts w:ascii="Nutmeg Light" w:eastAsia="Nutmeg Light" w:hAnsi="Nutmeg Light" w:cs="Nutmeg Light"/>
          <w:color w:val="222222"/>
          <w:sz w:val="18"/>
          <w:szCs w:val="18"/>
          <w:highlight w:val="white"/>
        </w:rPr>
      </w:pPr>
    </w:p>
    <w:tbl>
      <w:tblPr>
        <w:tblStyle w:val="a0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B4058" w14:paraId="72D44CCA" w14:textId="77777777">
        <w:tc>
          <w:tcPr>
            <w:tcW w:w="8828" w:type="dxa"/>
          </w:tcPr>
          <w:p w14:paraId="515DB632" w14:textId="77777777" w:rsidR="005B4058" w:rsidRDefault="001C55AB">
            <w:pPr>
              <w:jc w:val="center"/>
              <w:rPr>
                <w:rFonts w:ascii="Nutmeg Light" w:eastAsia="Nutmeg Light" w:hAnsi="Nutmeg Light" w:cs="Nutmeg Light"/>
                <w:sz w:val="20"/>
                <w:szCs w:val="20"/>
              </w:rPr>
            </w:pPr>
            <w:r>
              <w:rPr>
                <w:rFonts w:ascii="Nutmeg Light" w:eastAsia="Nutmeg Light" w:hAnsi="Nutmeg Light" w:cs="Nutmeg Light"/>
                <w:sz w:val="20"/>
                <w:szCs w:val="20"/>
              </w:rPr>
              <w:t>PRESIDENT</w:t>
            </w:r>
            <w:r>
              <w:rPr>
                <w:rFonts w:ascii="Nutmeg Light" w:eastAsia="Nutmeg Light" w:hAnsi="Nutmeg Light" w:cs="Nutmeg Light"/>
                <w:sz w:val="20"/>
                <w:szCs w:val="20"/>
                <w:highlight w:val="yellow"/>
              </w:rPr>
              <w:t>A/</w:t>
            </w:r>
            <w:r>
              <w:rPr>
                <w:rFonts w:ascii="Nutmeg Light" w:eastAsia="Nutmeg Light" w:hAnsi="Nutmeg Light" w:cs="Nutmeg Light"/>
                <w:sz w:val="20"/>
                <w:szCs w:val="20"/>
                <w:highlight w:val="yellow"/>
              </w:rPr>
              <w:t>E</w:t>
            </w:r>
            <w:r>
              <w:rPr>
                <w:rFonts w:ascii="Nutmeg Light" w:eastAsia="Nutmeg Light" w:hAnsi="Nutmeg Light" w:cs="Nutmeg Light"/>
                <w:sz w:val="20"/>
                <w:szCs w:val="20"/>
              </w:rPr>
              <w:t xml:space="preserve"> MUNICIPAL</w:t>
            </w:r>
          </w:p>
          <w:p w14:paraId="1323800C" w14:textId="77777777" w:rsidR="005B4058" w:rsidRDefault="005B4058">
            <w:pPr>
              <w:jc w:val="center"/>
              <w:rPr>
                <w:rFonts w:ascii="Nutmeg Light" w:eastAsia="Nutmeg Light" w:hAnsi="Nutmeg Light" w:cs="Nutmeg Light"/>
                <w:sz w:val="20"/>
                <w:szCs w:val="20"/>
              </w:rPr>
            </w:pPr>
          </w:p>
          <w:p w14:paraId="53F404B4" w14:textId="77777777" w:rsidR="005B4058" w:rsidRDefault="001C55AB">
            <w:pPr>
              <w:jc w:val="center"/>
              <w:rPr>
                <w:rFonts w:ascii="Nutmeg Light" w:eastAsia="Nutmeg Light" w:hAnsi="Nutmeg Light" w:cs="Nutmeg Light"/>
                <w:sz w:val="20"/>
                <w:szCs w:val="20"/>
              </w:rPr>
            </w:pPr>
            <w:r>
              <w:rPr>
                <w:rFonts w:ascii="Nutmeg Light" w:eastAsia="Nutmeg Light" w:hAnsi="Nutmeg Light" w:cs="Nutmeg Light"/>
                <w:sz w:val="20"/>
                <w:szCs w:val="20"/>
              </w:rPr>
              <w:t>________________________________</w:t>
            </w:r>
          </w:p>
          <w:p w14:paraId="53655E02" w14:textId="77777777" w:rsidR="005B4058" w:rsidRDefault="005B4058">
            <w:pPr>
              <w:rPr>
                <w:sz w:val="20"/>
                <w:szCs w:val="20"/>
              </w:rPr>
            </w:pPr>
          </w:p>
        </w:tc>
      </w:tr>
    </w:tbl>
    <w:p w14:paraId="5592C7F5" w14:textId="77777777" w:rsidR="005B4058" w:rsidRDefault="005B4058">
      <w:pPr>
        <w:rPr>
          <w:rFonts w:ascii="Nutmeg Light" w:eastAsia="Nutmeg Light" w:hAnsi="Nutmeg Light" w:cs="Nutmeg Light"/>
          <w:sz w:val="20"/>
          <w:szCs w:val="20"/>
        </w:rPr>
      </w:pPr>
    </w:p>
    <w:sectPr w:rsidR="005B4058">
      <w:headerReference w:type="default" r:id="rId7"/>
      <w:pgSz w:w="12240" w:h="15840"/>
      <w:pgMar w:top="1133" w:right="1701" w:bottom="1135" w:left="1701" w:header="55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778E7" w14:textId="77777777" w:rsidR="001C55AB" w:rsidRDefault="001C55AB">
      <w:pPr>
        <w:spacing w:after="0" w:line="240" w:lineRule="auto"/>
      </w:pPr>
      <w:r>
        <w:separator/>
      </w:r>
    </w:p>
  </w:endnote>
  <w:endnote w:type="continuationSeparator" w:id="0">
    <w:p w14:paraId="0C5264A9" w14:textId="77777777" w:rsidR="001C55AB" w:rsidRDefault="001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utmeg 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6632" w14:textId="77777777" w:rsidR="001C55AB" w:rsidRDefault="001C55AB">
      <w:pPr>
        <w:spacing w:after="0" w:line="240" w:lineRule="auto"/>
      </w:pPr>
      <w:r>
        <w:separator/>
      </w:r>
    </w:p>
  </w:footnote>
  <w:footnote w:type="continuationSeparator" w:id="0">
    <w:p w14:paraId="761CCD12" w14:textId="77777777" w:rsidR="001C55AB" w:rsidRDefault="001C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2600" w14:textId="77777777" w:rsidR="005B4058" w:rsidRDefault="001C55AB">
    <w:pPr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FORMATO BDP02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58"/>
    <w:rsid w:val="001C55AB"/>
    <w:rsid w:val="005B4058"/>
    <w:rsid w:val="00D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B363"/>
  <w15:docId w15:val="{313A9E9D-9E91-4D7A-BA5B-BCBBC86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2C5"/>
  </w:style>
  <w:style w:type="paragraph" w:styleId="Piedepgina">
    <w:name w:val="footer"/>
    <w:basedOn w:val="Normal"/>
    <w:link w:val="PiedepginaCar"/>
    <w:uiPriority w:val="99"/>
    <w:unhideWhenUsed/>
    <w:rsid w:val="0073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2C5"/>
  </w:style>
  <w:style w:type="table" w:styleId="Tablaconcuadrcula">
    <w:name w:val="Table Grid"/>
    <w:basedOn w:val="Tablanormal"/>
    <w:uiPriority w:val="39"/>
    <w:rsid w:val="0073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19GWwRH3sOvMIDZQksH9RA6ag==">AMUW2mUXP77GbYHz72sOAx0lvHUqvJ/ENPSSmAqc51bFCRqYpCo/8BbYozjUOnqiWOxMpLgNY4UFkQEUopv6zHy6c1bHIKjLjgmangEPPLwQPBKXzRPBjUqNQKma+3D0LJSi/19PKu+2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olga</cp:lastModifiedBy>
  <cp:revision>2</cp:revision>
  <dcterms:created xsi:type="dcterms:W3CDTF">2021-02-15T23:35:00Z</dcterms:created>
  <dcterms:modified xsi:type="dcterms:W3CDTF">2021-02-15T23:35:00Z</dcterms:modified>
</cp:coreProperties>
</file>